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D34DAC" w:rsidTr="00D34DAC">
        <w:tc>
          <w:tcPr>
            <w:tcW w:w="5634" w:type="dxa"/>
          </w:tcPr>
          <w:p w:rsidR="00D34DAC" w:rsidRDefault="00D34DAC" w:rsidP="00D34DAC">
            <w:pPr>
              <w:tabs>
                <w:tab w:val="left" w:pos="3969"/>
              </w:tabs>
              <w:overflowPunct w:val="0"/>
              <w:ind w:right="289"/>
              <w:textAlignment w:val="baseline"/>
              <w:rPr>
                <w:rFonts w:ascii="Times New Roman" w:hAnsi="Times New Roman" w:cs="Times New Roman"/>
                <w:bCs/>
                <w:szCs w:val="24"/>
              </w:rPr>
            </w:pPr>
            <w:bookmarkStart w:id="0" w:name="_Hlk119928715"/>
            <w:bookmarkEnd w:id="0"/>
            <w:r w:rsidRPr="00937B55">
              <w:rPr>
                <w:rFonts w:ascii="Times New Roman" w:hAnsi="Times New Roman" w:cs="Times New Roman"/>
                <w:bCs/>
                <w:szCs w:val="24"/>
              </w:rPr>
              <w:t>PATVIRTINTA</w:t>
            </w:r>
          </w:p>
          <w:p w:rsidR="00D34DAC" w:rsidRDefault="00D34DAC" w:rsidP="00D34DAC">
            <w:pPr>
              <w:tabs>
                <w:tab w:val="left" w:pos="3969"/>
              </w:tabs>
              <w:overflowPunct w:val="0"/>
              <w:ind w:right="289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937B55">
              <w:rPr>
                <w:rFonts w:ascii="Times New Roman" w:hAnsi="Times New Roman" w:cs="Times New Roman"/>
                <w:szCs w:val="24"/>
              </w:rPr>
              <w:t>Lietuvos Respublikos  švietimo, mokslo ir sporto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37B55">
              <w:rPr>
                <w:rFonts w:ascii="Times New Roman" w:hAnsi="Times New Roman" w:cs="Times New Roman"/>
                <w:szCs w:val="24"/>
              </w:rPr>
              <w:t>ministro</w:t>
            </w:r>
          </w:p>
          <w:p w:rsidR="00D34DAC" w:rsidRDefault="00D34DAC" w:rsidP="00D34DAC">
            <w:pPr>
              <w:tabs>
                <w:tab w:val="left" w:pos="3969"/>
              </w:tabs>
              <w:overflowPunct w:val="0"/>
              <w:ind w:right="289"/>
              <w:textAlignment w:val="baseline"/>
              <w:rPr>
                <w:szCs w:val="24"/>
              </w:rPr>
            </w:pPr>
            <w:r w:rsidRPr="00937B55">
              <w:rPr>
                <w:rFonts w:ascii="Times New Roman" w:hAnsi="Times New Roman" w:cs="Times New Roman"/>
                <w:szCs w:val="24"/>
              </w:rPr>
              <w:t>2021 m. gruodžio 27</w:t>
            </w:r>
            <w:r w:rsidRPr="00937B5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937B55">
              <w:rPr>
                <w:rFonts w:ascii="Times New Roman" w:hAnsi="Times New Roman" w:cs="Times New Roman"/>
                <w:szCs w:val="24"/>
              </w:rPr>
              <w:t xml:space="preserve">d. įsakymu Nr. </w:t>
            </w:r>
            <w:r w:rsidRPr="00937B55">
              <w:rPr>
                <w:rFonts w:ascii="Times New Roman" w:hAnsi="Times New Roman" w:cs="Times New Roman"/>
              </w:rPr>
              <w:t>V-2308</w:t>
            </w:r>
          </w:p>
        </w:tc>
      </w:tr>
    </w:tbl>
    <w:p w:rsidR="000478D1" w:rsidRDefault="000478D1" w:rsidP="00D34DAC">
      <w:pPr>
        <w:tabs>
          <w:tab w:val="left" w:pos="3969"/>
        </w:tabs>
        <w:overflowPunct w:val="0"/>
        <w:ind w:left="6480" w:right="289"/>
        <w:jc w:val="center"/>
        <w:textAlignment w:val="baseline"/>
        <w:rPr>
          <w:szCs w:val="24"/>
        </w:rPr>
      </w:pPr>
      <w:r w:rsidRPr="00A71102">
        <w:rPr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Cs w:val="24"/>
        </w:rPr>
        <w:t xml:space="preserve">              </w:t>
      </w:r>
      <w:r w:rsidRPr="00937B55">
        <w:rPr>
          <w:szCs w:val="24"/>
        </w:rPr>
        <w:t xml:space="preserve"> </w:t>
      </w:r>
      <w:r>
        <w:rPr>
          <w:szCs w:val="24"/>
        </w:rPr>
        <w:tab/>
      </w:r>
    </w:p>
    <w:p w:rsidR="000478D1" w:rsidRPr="00D34DAC" w:rsidRDefault="0006509F" w:rsidP="00D34DA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D34DAC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BŪTINIEJI </w:t>
      </w:r>
      <w:r w:rsidR="00C71E24" w:rsidRPr="00D34DAC">
        <w:rPr>
          <w:rFonts w:ascii="Times New Roman" w:hAnsi="Times New Roman" w:cs="Times New Roman"/>
          <w:b/>
          <w:sz w:val="24"/>
          <w:szCs w:val="24"/>
          <w:lang w:eastAsia="lt-LT"/>
        </w:rPr>
        <w:t>KLAIPĖDOS R. AGLUONĖNŲ MOKYKLOS-DARŽELIO</w:t>
      </w:r>
      <w:r w:rsidRPr="00D34DAC">
        <w:rPr>
          <w:rFonts w:ascii="Times New Roman" w:hAnsi="Times New Roman" w:cs="Times New Roman"/>
          <w:b/>
          <w:sz w:val="24"/>
          <w:szCs w:val="24"/>
          <w:lang w:eastAsia="lt-LT"/>
        </w:rPr>
        <w:t>, VYKDANČIOS BENDROJO UGDYMO PROGRAMAS, ŠVIETIMO STEBĖSENOS RODIKLIAI</w:t>
      </w:r>
    </w:p>
    <w:p w:rsidR="000478D1" w:rsidRPr="00A71102" w:rsidRDefault="000478D1" w:rsidP="000478D1">
      <w:pPr>
        <w:overflowPunct w:val="0"/>
        <w:textAlignment w:val="baseline"/>
        <w:rPr>
          <w:szCs w:val="24"/>
          <w:lang w:eastAsia="lt-LT"/>
        </w:rPr>
      </w:pPr>
    </w:p>
    <w:tbl>
      <w:tblPr>
        <w:tblW w:w="142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18"/>
        <w:gridCol w:w="2621"/>
        <w:gridCol w:w="2388"/>
      </w:tblGrid>
      <w:tr w:rsidR="00C71E24" w:rsidRPr="00D34DAC" w:rsidTr="00153E50">
        <w:trPr>
          <w:trHeight w:val="5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317724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4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E24" w:rsidRPr="00317724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4">
              <w:rPr>
                <w:rFonts w:ascii="Times New Roman" w:hAnsi="Times New Roman" w:cs="Times New Roman"/>
                <w:b/>
                <w:sz w:val="24"/>
                <w:szCs w:val="24"/>
              </w:rPr>
              <w:t>Rodiklio pavadinimas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E24" w:rsidRPr="00317724" w:rsidRDefault="00C71E24" w:rsidP="00C71E24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4">
              <w:rPr>
                <w:rFonts w:ascii="Times New Roman" w:hAnsi="Times New Roman" w:cs="Times New Roman"/>
                <w:b/>
                <w:sz w:val="24"/>
                <w:szCs w:val="24"/>
              </w:rPr>
              <w:t>2021–2022 m. m.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E24" w:rsidRPr="00317724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4">
              <w:rPr>
                <w:rFonts w:ascii="Times New Roman" w:hAnsi="Times New Roman" w:cs="Times New Roman"/>
                <w:b/>
                <w:sz w:val="24"/>
                <w:szCs w:val="24"/>
              </w:rPr>
              <w:t>2022–2023 m. m.</w:t>
            </w:r>
          </w:p>
        </w:tc>
      </w:tr>
      <w:tr w:rsidR="00C04A77" w:rsidRPr="00D34DAC" w:rsidTr="00D34DAC">
        <w:trPr>
          <w:trHeight w:val="4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77" w:rsidRPr="00D34DAC" w:rsidRDefault="00C04A77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7" w:rsidRPr="00D34DAC" w:rsidRDefault="00C04A77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Pedagoginių darbuotojų pasiskirstymas pagal pedagoginio darbo stažą ir kvalifikacines kategorijas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7" w:rsidRPr="00D34DAC" w:rsidRDefault="00C04A77" w:rsidP="00C04A77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 lentelė</w:t>
            </w:r>
            <w:bookmarkStart w:id="1" w:name="_GoBack"/>
            <w:bookmarkEnd w:id="1"/>
          </w:p>
        </w:tc>
      </w:tr>
      <w:tr w:rsidR="00C71E24" w:rsidRPr="00D34DAC" w:rsidTr="00D34DAC">
        <w:trPr>
          <w:trHeight w:val="44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Pareigybės dalis, tenkanti vienam pedagoginiam darbuotojui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4" w:rsidRPr="00D34DAC" w:rsidRDefault="00C71E24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58,77%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68,89%</w:t>
            </w:r>
          </w:p>
        </w:tc>
      </w:tr>
      <w:tr w:rsidR="00C71E24" w:rsidRPr="00D34DAC" w:rsidTr="00D34DAC">
        <w:trPr>
          <w:trHeight w:val="3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Pedagoginių darbuotojų, dalyvavusių tarptautinėse mainų programose, dalis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E24" w:rsidRPr="00D34DAC" w:rsidRDefault="00C71E24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C71E24" w:rsidRPr="00D34DAC" w:rsidTr="00D34DAC">
        <w:trPr>
          <w:trHeight w:val="5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 xml:space="preserve">Vienai sąlyginei mokytojo, dirbančio pagal bendrojo ugdymo programas, pareigybei tenkantis mokinių skaičius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4" w:rsidRPr="00D34DAC" w:rsidRDefault="00C71E24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6,70 vnt.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7,33 vnt.</w:t>
            </w:r>
          </w:p>
        </w:tc>
      </w:tr>
      <w:tr w:rsidR="00C71E24" w:rsidRPr="00D34DAC" w:rsidTr="00D34DAC">
        <w:trPr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Mokinių, besimokančių jungtinėse ir / ar mažesnėse nei 8 mokiniai klasėse, dalis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4" w:rsidRPr="00D34DAC" w:rsidRDefault="00C71E24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47,50%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57,14%</w:t>
            </w:r>
          </w:p>
        </w:tc>
      </w:tr>
      <w:tr w:rsidR="00C71E24" w:rsidRPr="00D34DAC" w:rsidTr="00D34DAC">
        <w:trPr>
          <w:trHeight w:val="64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Vienam mokiniui tenkantis mokymosi ir bendras patalpų plotas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4" w:rsidRPr="00D34DAC" w:rsidRDefault="00C71E24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8,27 </w:t>
            </w: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(m</w:t>
            </w: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2</w:t>
            </w: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9,07 </w:t>
            </w: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(m</w:t>
            </w: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2</w:t>
            </w: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C71E24" w:rsidRPr="00D34DAC" w:rsidTr="00D34DAC">
        <w:trPr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Vienam mokiniui tenkančios ugdymo plano lėšos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4" w:rsidRPr="00D34DAC" w:rsidRDefault="00C71E24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2082,24 </w:t>
            </w:r>
            <w:proofErr w:type="spellStart"/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Eur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1970,08 </w:t>
            </w:r>
            <w:proofErr w:type="spellStart"/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Eur</w:t>
            </w:r>
            <w:proofErr w:type="spellEnd"/>
          </w:p>
        </w:tc>
      </w:tr>
      <w:tr w:rsidR="00C71E24" w:rsidRPr="00D34DAC" w:rsidTr="00D34DAC">
        <w:trPr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A23F62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Mokinių pasiskirstymas pagal užsienio kalbų mokymąsi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4" w:rsidRPr="00D34DAC" w:rsidRDefault="00A23F62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Anglų k. - 72,5%</w:t>
            </w:r>
          </w:p>
          <w:p w:rsidR="00A23F62" w:rsidRPr="00D34DAC" w:rsidRDefault="00A23F62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Rusų k. – 22,5%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A23F62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Anglų k. -</w:t>
            </w:r>
            <w:r w:rsidR="00C71E24"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74%</w:t>
            </w:r>
          </w:p>
        </w:tc>
      </w:tr>
      <w:tr w:rsidR="00C71E24" w:rsidRPr="00D34DAC" w:rsidTr="00D34DAC">
        <w:trPr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WI-FI prieigos taškų skaičius, tenkantis 100 mokinių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4" w:rsidRPr="00D34DAC" w:rsidRDefault="00A23F62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0,08 vnt.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A23F62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0,18 vnt.</w:t>
            </w:r>
          </w:p>
        </w:tc>
      </w:tr>
      <w:tr w:rsidR="00C71E24" w:rsidRPr="00D34DAC" w:rsidTr="00D34DAC">
        <w:trPr>
          <w:trHeight w:val="5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Neformaliojo vaikų švietimo veiklose, organizuojamose mokykloje ir kitų švietimo teikėjų, dalyvaujančių mokinių dalis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4" w:rsidRPr="00D34DAC" w:rsidRDefault="00A23F62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77,50%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A23F62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82,14%</w:t>
            </w:r>
          </w:p>
        </w:tc>
      </w:tr>
      <w:tr w:rsidR="006F3096" w:rsidRPr="00D34DAC" w:rsidTr="00D34DAC">
        <w:trPr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96" w:rsidRPr="00D34DAC" w:rsidRDefault="006F3096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96" w:rsidRPr="00D34DAC" w:rsidRDefault="006F3096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Mokinių pasiskirstymas pagal neformaliojo švietimo kryptis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96" w:rsidRPr="00D34DAC" w:rsidRDefault="006F3096" w:rsidP="006F309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 lentelė</w:t>
            </w:r>
          </w:p>
        </w:tc>
      </w:tr>
      <w:tr w:rsidR="00C71E24" w:rsidRPr="00D34DAC" w:rsidTr="00D34DAC">
        <w:trPr>
          <w:trHeight w:val="5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Klasių komplektų pasiskirstymas pagal dydį (maža, vidutinė, didelė) vykdant bendrojo ugdymo programas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4" w:rsidRPr="00D34DAC" w:rsidRDefault="00A23F62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Maža-3;</w:t>
            </w:r>
          </w:p>
          <w:p w:rsidR="00A23F62" w:rsidRPr="00D34DAC" w:rsidRDefault="00A23F62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Vidutinė-1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A23F62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Maža-2;</w:t>
            </w:r>
          </w:p>
          <w:p w:rsidR="00A23F62" w:rsidRPr="00D34DAC" w:rsidRDefault="00A23F62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Vidutinė-1</w:t>
            </w:r>
          </w:p>
        </w:tc>
      </w:tr>
      <w:tr w:rsidR="00C71E24" w:rsidRPr="00D34DAC" w:rsidTr="00D34DAC">
        <w:trPr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Švietimo pagalbos specialistų, tenkančių 100 mokinių, skaičius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4" w:rsidRPr="00D34DAC" w:rsidRDefault="00A23F62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1,77 vnt.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A23F62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2,91 vnt.</w:t>
            </w:r>
          </w:p>
        </w:tc>
      </w:tr>
      <w:tr w:rsidR="00C71E24" w:rsidRPr="00D34DAC" w:rsidTr="00D34DAC">
        <w:trPr>
          <w:trHeight w:val="5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Mokinių, tęsiančių ugdymąsi pagal mokyklos vykdomą aukštesnę programą (ar jos dalį), dalis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4" w:rsidRPr="00D34DAC" w:rsidRDefault="00A23F62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N. d</w:t>
            </w:r>
            <w:r w:rsidR="00D34DAC"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(Nėra duomenų)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N. d</w:t>
            </w:r>
            <w:r w:rsidR="00D34DAC"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(Nėra duomenų)</w:t>
            </w:r>
          </w:p>
        </w:tc>
      </w:tr>
      <w:tr w:rsidR="00C71E24" w:rsidRPr="00D34DAC" w:rsidTr="00D34DAC">
        <w:trPr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Mokinių, padariusių pažangą per vienus mokslo metus mokantis lietuvių kalbos, dalis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4" w:rsidRPr="00D34DAC" w:rsidRDefault="00A23F62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37,50%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24" w:rsidRPr="00D34DAC" w:rsidTr="00D34DAC">
        <w:trPr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C71E24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Mokinių pasiekimai pagal aukščiausią vykdomą bendrojo ugdymo programą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24" w:rsidRPr="00D34DAC" w:rsidRDefault="00A23F62" w:rsidP="00C71E24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D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24" w:rsidRPr="00D34DAC" w:rsidRDefault="00A23F62" w:rsidP="007269B6">
            <w:pPr>
              <w:overflowPunct w:val="0"/>
              <w:spacing w:before="120"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4DAC" w:rsidRDefault="00D34DAC" w:rsidP="000478D1">
      <w:pPr>
        <w:overflowPunct w:val="0"/>
        <w:ind w:left="709" w:right="425" w:firstLine="1247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995190" w:rsidRPr="00317724" w:rsidRDefault="000478D1" w:rsidP="000478D1">
      <w:pPr>
        <w:overflowPunct w:val="0"/>
        <w:ind w:left="709" w:right="425" w:firstLine="1247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17724">
        <w:rPr>
          <w:rFonts w:ascii="Times New Roman" w:hAnsi="Times New Roman" w:cs="Times New Roman"/>
          <w:sz w:val="24"/>
          <w:szCs w:val="24"/>
        </w:rPr>
        <w:t xml:space="preserve">Pastaba. </w:t>
      </w:r>
      <w:r w:rsidRPr="00317724">
        <w:rPr>
          <w:rFonts w:ascii="Times New Roman" w:hAnsi="Times New Roman" w:cs="Times New Roman"/>
          <w:sz w:val="24"/>
          <w:szCs w:val="24"/>
          <w:lang w:eastAsia="lt-LT"/>
        </w:rPr>
        <w:t>Būtinųjų mokyklų, vykdančių bendrojo ugdymo programas, švietimo stebėsenos rodiklių d</w:t>
      </w:r>
      <w:r w:rsidRPr="00317724">
        <w:rPr>
          <w:rFonts w:ascii="Times New Roman" w:hAnsi="Times New Roman" w:cs="Times New Roman"/>
          <w:sz w:val="24"/>
          <w:szCs w:val="24"/>
        </w:rPr>
        <w:t xml:space="preserve">uomenų šaltinis – </w:t>
      </w:r>
      <w:r w:rsidRPr="003177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Švietimo valdymo informacinė</w:t>
      </w:r>
      <w:r w:rsidR="00995190" w:rsidRPr="0031772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sistema.</w:t>
      </w:r>
    </w:p>
    <w:p w:rsidR="00D34DAC" w:rsidRDefault="00D34DAC" w:rsidP="000478D1">
      <w:pPr>
        <w:overflowPunct w:val="0"/>
        <w:ind w:left="709" w:right="425" w:firstLine="1247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D34DAC" w:rsidRDefault="00D34DAC" w:rsidP="000478D1">
      <w:pPr>
        <w:overflowPunct w:val="0"/>
        <w:ind w:left="709" w:right="425" w:firstLine="1247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D34DAC" w:rsidRDefault="00D34DAC" w:rsidP="000478D1">
      <w:pPr>
        <w:overflowPunct w:val="0"/>
        <w:ind w:left="709" w:right="425" w:firstLine="1247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D34DAC" w:rsidRDefault="00D34DAC" w:rsidP="000478D1">
      <w:pPr>
        <w:overflowPunct w:val="0"/>
        <w:ind w:left="709" w:right="425" w:firstLine="1247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D34DAC" w:rsidRDefault="00D34DAC" w:rsidP="000478D1">
      <w:pPr>
        <w:overflowPunct w:val="0"/>
        <w:ind w:left="709" w:right="425" w:firstLine="1247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D34DAC" w:rsidRDefault="00D34DAC" w:rsidP="000478D1">
      <w:pPr>
        <w:overflowPunct w:val="0"/>
        <w:ind w:left="709" w:right="425" w:firstLine="1247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995190" w:rsidRPr="00D34DAC" w:rsidRDefault="00995190" w:rsidP="00D34DAC">
      <w:pPr>
        <w:overflowPunct w:val="0"/>
        <w:ind w:left="709" w:right="425" w:firstLine="124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34DA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1 lentelė</w:t>
      </w:r>
    </w:p>
    <w:p w:rsidR="00C04A77" w:rsidRPr="00D34DAC" w:rsidRDefault="00C04A77" w:rsidP="00D34DAC">
      <w:pPr>
        <w:overflowPunct w:val="0"/>
        <w:ind w:left="709" w:right="425" w:firstLine="124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34DA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2021–2022 m. m.</w:t>
      </w:r>
    </w:p>
    <w:p w:rsidR="00A23F62" w:rsidRDefault="00A23F62" w:rsidP="00D34DAC">
      <w:pPr>
        <w:overflowPunct w:val="0"/>
        <w:ind w:left="709" w:right="425" w:firstLine="1247"/>
        <w:jc w:val="center"/>
        <w:textAlignment w:val="baseline"/>
        <w:rPr>
          <w:bdr w:val="none" w:sz="0" w:space="0" w:color="auto" w:frame="1"/>
        </w:rPr>
      </w:pPr>
      <w:r>
        <w:rPr>
          <w:noProof/>
          <w:bdr w:val="none" w:sz="0" w:space="0" w:color="auto" w:frame="1"/>
          <w:lang w:eastAsia="lt-LT"/>
        </w:rPr>
        <w:drawing>
          <wp:inline distT="0" distB="0" distL="0" distR="0">
            <wp:extent cx="5684520" cy="505206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D1" w:rsidRPr="00D34DAC" w:rsidRDefault="00D34DAC" w:rsidP="00D34DAC">
      <w:pPr>
        <w:overflowPunct w:val="0"/>
        <w:ind w:left="709" w:right="425" w:firstLine="1247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34DA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2</w:t>
      </w:r>
      <w:r w:rsidR="00C04A77" w:rsidRPr="00D34DA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022–2023 m. m.</w:t>
      </w:r>
    </w:p>
    <w:p w:rsidR="00C04A77" w:rsidRDefault="00C04A77" w:rsidP="00D34DAC">
      <w:pPr>
        <w:overflowPunct w:val="0"/>
        <w:ind w:left="709" w:right="425" w:firstLine="1247"/>
        <w:jc w:val="center"/>
        <w:textAlignment w:val="baseline"/>
        <w:rPr>
          <w:bdr w:val="none" w:sz="0" w:space="0" w:color="auto" w:frame="1"/>
        </w:rPr>
      </w:pPr>
      <w:r>
        <w:rPr>
          <w:noProof/>
          <w:bdr w:val="none" w:sz="0" w:space="0" w:color="auto" w:frame="1"/>
          <w:lang w:eastAsia="lt-LT"/>
        </w:rPr>
        <w:drawing>
          <wp:inline distT="0" distB="0" distL="0" distR="0">
            <wp:extent cx="5646420" cy="5044440"/>
            <wp:effectExtent l="0" t="0" r="0" b="381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AC" w:rsidRDefault="0006509F" w:rsidP="0006509F">
      <w:pPr>
        <w:tabs>
          <w:tab w:val="left" w:pos="2835"/>
        </w:tabs>
      </w:pPr>
      <w:r>
        <w:t xml:space="preserve">          </w:t>
      </w:r>
    </w:p>
    <w:p w:rsidR="00C04A77" w:rsidRPr="00D34DAC" w:rsidRDefault="0006509F" w:rsidP="00D34DAC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AC">
        <w:rPr>
          <w:rFonts w:ascii="Times New Roman" w:hAnsi="Times New Roman" w:cs="Times New Roman"/>
          <w:b/>
          <w:sz w:val="24"/>
          <w:szCs w:val="24"/>
        </w:rPr>
        <w:lastRenderedPageBreak/>
        <w:t>2 lentelė</w:t>
      </w:r>
    </w:p>
    <w:p w:rsidR="00C04A77" w:rsidRDefault="00C04A77" w:rsidP="00D34DAC">
      <w:pPr>
        <w:tabs>
          <w:tab w:val="left" w:pos="2835"/>
        </w:tabs>
        <w:jc w:val="center"/>
      </w:pPr>
      <w:r>
        <w:rPr>
          <w:noProof/>
          <w:lang w:eastAsia="lt-LT"/>
        </w:rPr>
        <w:drawing>
          <wp:inline distT="0" distB="0" distL="0" distR="0" wp14:anchorId="18F8F397" wp14:editId="21A5A9A5">
            <wp:extent cx="4086225" cy="3581400"/>
            <wp:effectExtent l="0" t="0" r="9525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34DAC">
        <w:rPr>
          <w:noProof/>
          <w:lang w:eastAsia="lt-LT"/>
        </w:rPr>
        <w:drawing>
          <wp:inline distT="0" distB="0" distL="0" distR="0" wp14:anchorId="587D44BA" wp14:editId="58C282FD">
            <wp:extent cx="3943350" cy="3571875"/>
            <wp:effectExtent l="0" t="0" r="0" b="9525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3104" w:rsidRDefault="00E53104" w:rsidP="0006509F">
      <w:pPr>
        <w:tabs>
          <w:tab w:val="left" w:pos="2835"/>
        </w:tabs>
      </w:pPr>
    </w:p>
    <w:p w:rsidR="00E53104" w:rsidRDefault="00E53104" w:rsidP="0006509F">
      <w:pPr>
        <w:tabs>
          <w:tab w:val="left" w:pos="2835"/>
        </w:tabs>
      </w:pPr>
    </w:p>
    <w:p w:rsidR="000478D1" w:rsidRDefault="000478D1"/>
    <w:p w:rsidR="001A100C" w:rsidRDefault="0006509F">
      <w:r>
        <w:t xml:space="preserve">     </w:t>
      </w:r>
    </w:p>
    <w:sectPr w:rsidR="001A100C" w:rsidSect="00D34DAC">
      <w:pgSz w:w="16838" w:h="11906" w:orient="landscape"/>
      <w:pgMar w:top="1701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0D"/>
    <w:rsid w:val="000478D1"/>
    <w:rsid w:val="0006509F"/>
    <w:rsid w:val="00153E50"/>
    <w:rsid w:val="001A100C"/>
    <w:rsid w:val="00317724"/>
    <w:rsid w:val="0057630D"/>
    <w:rsid w:val="006C5206"/>
    <w:rsid w:val="006F3096"/>
    <w:rsid w:val="00937B55"/>
    <w:rsid w:val="00995190"/>
    <w:rsid w:val="009B0E8C"/>
    <w:rsid w:val="00A23F62"/>
    <w:rsid w:val="00C04A77"/>
    <w:rsid w:val="00C13298"/>
    <w:rsid w:val="00C71E24"/>
    <w:rsid w:val="00D34DAC"/>
    <w:rsid w:val="00E53104"/>
    <w:rsid w:val="00F3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E992F-48D6-47F1-903F-A3B59E66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3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800" b="1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Mokinių skaičiaus pasiskirstymas pagal neformaliojo švietimo kryptis 2021-2022 m.m.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846196672968328"/>
          <c:y val="3.88381638465404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1832-4B22-8130-9B42741F9A74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832-4B22-8130-9B42741F9A7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832-4B22-8130-9B42741F9A74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832-4B22-8130-9B42741F9A74}"/>
              </c:ext>
            </c:extLst>
          </c:dPt>
          <c:cat>
            <c:strRef>
              <c:f>Lapas1!$A$2:$A$6</c:f>
              <c:strCache>
                <c:ptCount val="5"/>
                <c:pt idx="0">
                  <c:v>Sportas</c:v>
                </c:pt>
                <c:pt idx="1">
                  <c:v>Šokis</c:v>
                </c:pt>
                <c:pt idx="2">
                  <c:v>Muzika</c:v>
                </c:pt>
                <c:pt idx="3">
                  <c:v>Dailė</c:v>
                </c:pt>
                <c:pt idx="4">
                  <c:v>Etnokultūra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32-4B22-8130-9B42741F9A74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Lapas1!$A$2:$A$6</c:f>
              <c:strCache>
                <c:ptCount val="5"/>
                <c:pt idx="0">
                  <c:v>Sportas</c:v>
                </c:pt>
                <c:pt idx="1">
                  <c:v>Šokis</c:v>
                </c:pt>
                <c:pt idx="2">
                  <c:v>Muzika</c:v>
                </c:pt>
                <c:pt idx="3">
                  <c:v>Dailė</c:v>
                </c:pt>
                <c:pt idx="4">
                  <c:v>Etnokultūra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1832-4B22-8130-9B42741F9A74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3 seka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Lapas1!$A$2:$A$6</c:f>
              <c:strCache>
                <c:ptCount val="5"/>
                <c:pt idx="0">
                  <c:v>Sportas</c:v>
                </c:pt>
                <c:pt idx="1">
                  <c:v>Šokis</c:v>
                </c:pt>
                <c:pt idx="2">
                  <c:v>Muzika</c:v>
                </c:pt>
                <c:pt idx="3">
                  <c:v>Dailė</c:v>
                </c:pt>
                <c:pt idx="4">
                  <c:v>Etnokultūra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1832-4B22-8130-9B42741F9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5765952"/>
        <c:axId val="465768448"/>
      </c:barChart>
      <c:catAx>
        <c:axId val="465765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65768448"/>
        <c:crosses val="autoZero"/>
        <c:auto val="1"/>
        <c:lblAlgn val="ctr"/>
        <c:lblOffset val="100"/>
        <c:noMultiLvlLbl val="0"/>
      </c:catAx>
      <c:valAx>
        <c:axId val="465768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6576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lt-LT" sz="1800" b="1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Mokinių skaičiaus pasiskirstymas pagal neformaliojo švietimo kryptis 2022-2023 m.m.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lt-LT"/>
          </a:p>
        </c:rich>
      </c:tx>
      <c:layout>
        <c:manualLayout>
          <c:xMode val="edge"/>
          <c:yMode val="edge"/>
          <c:x val="0.12141199741336682"/>
          <c:y val="3.88571828521434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AB3-4D07-B066-7465D36B0AB4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AB3-4D07-B066-7465D36B0AB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AB3-4D07-B066-7465D36B0AB4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AB3-4D07-B066-7465D36B0AB4}"/>
              </c:ext>
            </c:extLst>
          </c:dPt>
          <c:cat>
            <c:strRef>
              <c:f>Lapas1!$A$2:$A$6</c:f>
              <c:strCache>
                <c:ptCount val="5"/>
                <c:pt idx="0">
                  <c:v>Sportas</c:v>
                </c:pt>
                <c:pt idx="1">
                  <c:v>Šokis</c:v>
                </c:pt>
                <c:pt idx="2">
                  <c:v>Muzika</c:v>
                </c:pt>
                <c:pt idx="4">
                  <c:v>Etnokultūra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AB3-4D07-B066-7465D36B0AB4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Stulpelis1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Lapas1!$A$2:$A$6</c:f>
              <c:strCache>
                <c:ptCount val="5"/>
                <c:pt idx="0">
                  <c:v>Sportas</c:v>
                </c:pt>
                <c:pt idx="1">
                  <c:v>Šokis</c:v>
                </c:pt>
                <c:pt idx="2">
                  <c:v>Muzika</c:v>
                </c:pt>
                <c:pt idx="4">
                  <c:v>Etnokultūra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9-DAB3-4D07-B066-7465D36B0AB4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3 seka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Lapas1!$A$2:$A$6</c:f>
              <c:strCache>
                <c:ptCount val="5"/>
                <c:pt idx="0">
                  <c:v>Sportas</c:v>
                </c:pt>
                <c:pt idx="1">
                  <c:v>Šokis</c:v>
                </c:pt>
                <c:pt idx="2">
                  <c:v>Muzika</c:v>
                </c:pt>
                <c:pt idx="4">
                  <c:v>Etnokultūra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A-DAB3-4D07-B066-7465D36B0A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5765952"/>
        <c:axId val="465768448"/>
      </c:barChart>
      <c:catAx>
        <c:axId val="465765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65768448"/>
        <c:crosses val="autoZero"/>
        <c:auto val="1"/>
        <c:lblAlgn val="ctr"/>
        <c:lblOffset val="100"/>
        <c:noMultiLvlLbl val="0"/>
      </c:catAx>
      <c:valAx>
        <c:axId val="465768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6576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F216-6D94-4725-89C3-71E76778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Gotlibienė</dc:creator>
  <cp:keywords/>
  <dc:description/>
  <cp:lastModifiedBy>Vartotojas</cp:lastModifiedBy>
  <cp:revision>14</cp:revision>
  <dcterms:created xsi:type="dcterms:W3CDTF">2022-11-21T09:47:00Z</dcterms:created>
  <dcterms:modified xsi:type="dcterms:W3CDTF">2022-11-28T08:10:00Z</dcterms:modified>
</cp:coreProperties>
</file>